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7FB1" w:rsidRDefault="003A7FB1" w:rsidP="003A7FB1">
      <w:pPr>
        <w:pStyle w:val="a3"/>
        <w:rPr>
          <w:b/>
          <w:bCs/>
        </w:rPr>
      </w:pPr>
    </w:p>
    <w:p w:rsidR="003A7FB1" w:rsidRDefault="003A7FB1" w:rsidP="003A7FB1">
      <w:pPr>
        <w:pStyle w:val="a3"/>
        <w:jc w:val="center"/>
        <w:rPr>
          <w:b/>
          <w:bCs/>
        </w:rPr>
      </w:pPr>
      <w:r>
        <w:rPr>
          <w:b/>
          <w:bCs/>
        </w:rPr>
        <w:t>Особенности мусульманского календаря</w:t>
      </w:r>
    </w:p>
    <w:p w:rsidR="003A7FB1" w:rsidRDefault="003A7FB1" w:rsidP="003A7FB1">
      <w:pPr>
        <w:pStyle w:val="a3"/>
      </w:pPr>
      <w:r>
        <w:rPr>
          <w:b/>
          <w:bCs/>
        </w:rPr>
        <w:t>Цель урока</w:t>
      </w:r>
      <w:r>
        <w:t>: рассказать об исламском календаре.</w:t>
      </w:r>
    </w:p>
    <w:p w:rsidR="003A7FB1" w:rsidRDefault="003A7FB1" w:rsidP="003A7FB1">
      <w:pPr>
        <w:pStyle w:val="a3"/>
      </w:pPr>
      <w:r>
        <w:rPr>
          <w:b/>
          <w:bCs/>
          <w:i/>
          <w:iCs/>
        </w:rPr>
        <w:t>предметные:</w:t>
      </w:r>
    </w:p>
    <w:p w:rsidR="003A7FB1" w:rsidRDefault="003A7FB1" w:rsidP="003A7FB1">
      <w:pPr>
        <w:pStyle w:val="a3"/>
      </w:pPr>
      <w:r>
        <w:t>давать определение понятиям «календарь», «праздник».</w:t>
      </w:r>
    </w:p>
    <w:p w:rsidR="003A7FB1" w:rsidRDefault="003A7FB1" w:rsidP="003A7FB1">
      <w:pPr>
        <w:pStyle w:val="a3"/>
      </w:pPr>
      <w:r>
        <w:t xml:space="preserve">выделять главные особенности праздников </w:t>
      </w:r>
    </w:p>
    <w:p w:rsidR="003A7FB1" w:rsidRDefault="003A7FB1" w:rsidP="003A7FB1">
      <w:pPr>
        <w:pStyle w:val="a3"/>
      </w:pPr>
      <w:r>
        <w:t xml:space="preserve">называть и описывать не менее трех праздников </w:t>
      </w:r>
    </w:p>
    <w:p w:rsidR="003A7FB1" w:rsidRDefault="003A7FB1" w:rsidP="003A7FB1">
      <w:pPr>
        <w:pStyle w:val="a3"/>
      </w:pPr>
      <w:proofErr w:type="spellStart"/>
      <w:r>
        <w:rPr>
          <w:b/>
          <w:bCs/>
          <w:i/>
          <w:iCs/>
        </w:rPr>
        <w:t>метапредметные</w:t>
      </w:r>
      <w:proofErr w:type="spellEnd"/>
      <w:r>
        <w:rPr>
          <w:b/>
          <w:bCs/>
          <w:i/>
          <w:iCs/>
        </w:rPr>
        <w:t>:</w:t>
      </w:r>
    </w:p>
    <w:p w:rsidR="003A7FB1" w:rsidRDefault="003A7FB1" w:rsidP="003A7FB1">
      <w:pPr>
        <w:pStyle w:val="a3"/>
      </w:pPr>
      <w:r>
        <w:t>находят ответы на вопросы, используя учебник, свой жизненный опыт и информацию, полученную на уроке; анализируют изучаемые объекты с выделением существенных и несущественных признаков.</w:t>
      </w:r>
    </w:p>
    <w:p w:rsidR="003A7FB1" w:rsidRDefault="003A7FB1" w:rsidP="003A7FB1">
      <w:pPr>
        <w:pStyle w:val="a3"/>
      </w:pPr>
      <w:r>
        <w:t>учатся определять цель деятельности на уроке с помощью учителя; выстраивать последовательность необходимых операций; контролировать результаты своей деятельности. воспринимать другое мнение и позицию, формулировать свою точку зрения; вступать в учебное сотрудничество с одноклассниками; участвовать в диалоге, в общей беседе, выполняя правила речевого поведения; составлять небольшие устные монологические рассказы, «удерживая» логику повествования; осуществлять взаимоконтроль; оказывать в сотрудничестве взаимопомощь.</w:t>
      </w:r>
    </w:p>
    <w:p w:rsidR="003A7FB1" w:rsidRDefault="003A7FB1" w:rsidP="003A7FB1">
      <w:pPr>
        <w:pStyle w:val="a3"/>
      </w:pPr>
      <w:r>
        <w:rPr>
          <w:b/>
          <w:bCs/>
          <w:i/>
          <w:iCs/>
        </w:rPr>
        <w:t>личностные:</w:t>
      </w:r>
    </w:p>
    <w:p w:rsidR="003A7FB1" w:rsidRDefault="003A7FB1" w:rsidP="003A7FB1">
      <w:pPr>
        <w:pStyle w:val="a3"/>
      </w:pPr>
      <w:r>
        <w:t xml:space="preserve">формирование внутренней позиции школьники на уровне положительного отношения к традициям разных религий; </w:t>
      </w:r>
    </w:p>
    <w:p w:rsidR="003A7FB1" w:rsidRDefault="003A7FB1" w:rsidP="003A7FB1">
      <w:pPr>
        <w:pStyle w:val="a3"/>
      </w:pPr>
      <w:r>
        <w:t>привитие бережного отношения к культуре разных религий;</w:t>
      </w:r>
    </w:p>
    <w:p w:rsidR="003A7FB1" w:rsidRDefault="003A7FB1" w:rsidP="003A7FB1">
      <w:pPr>
        <w:pStyle w:val="a3"/>
      </w:pPr>
      <w:r>
        <w:t xml:space="preserve">развитие навыков сотрудничества со взрослыми и сверстниками в разных социальных ситуациях, развитие доброжелательности, эмоциональной отзывчивости. </w:t>
      </w:r>
    </w:p>
    <w:p w:rsidR="003A7FB1" w:rsidRDefault="003A7FB1" w:rsidP="003A7FB1">
      <w:pPr>
        <w:pStyle w:val="a3"/>
        <w:jc w:val="both"/>
      </w:pPr>
    </w:p>
    <w:p w:rsidR="003A7FB1" w:rsidRDefault="003A7FB1" w:rsidP="003A7FB1">
      <w:pPr>
        <w:pStyle w:val="a3"/>
        <w:jc w:val="both"/>
      </w:pPr>
      <w:r>
        <w:rPr>
          <w:noProof/>
        </w:rPr>
        <w:lastRenderedPageBreak/>
        <w:drawing>
          <wp:inline distT="0" distB="0" distL="0" distR="0" wp14:anchorId="5173B66C" wp14:editId="7F79C20E">
            <wp:extent cx="4438650" cy="4972050"/>
            <wp:effectExtent l="0" t="0" r="0" b="0"/>
            <wp:docPr id="1" name="Рисунок 1" descr="Мусульманский календар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Мусульманский календарь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497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7FB1" w:rsidRDefault="003A7FB1" w:rsidP="003A7FB1">
      <w:pPr>
        <w:pStyle w:val="a3"/>
        <w:jc w:val="both"/>
      </w:pPr>
      <w:r>
        <w:t xml:space="preserve">В мире ислама счет годам ведется от события, которое положило начало </w:t>
      </w:r>
      <w:proofErr w:type="gramStart"/>
      <w:r>
        <w:t>первой  мусульманской</w:t>
      </w:r>
      <w:proofErr w:type="gramEnd"/>
      <w:r>
        <w:t xml:space="preserve"> общине. Она сформировалась после переселения пророка Мухаммеда </w:t>
      </w:r>
      <w:proofErr w:type="gramStart"/>
      <w:r>
        <w:t>и  небольшого</w:t>
      </w:r>
      <w:proofErr w:type="gramEnd"/>
      <w:r>
        <w:t xml:space="preserve"> числа его сподвижников из Мекки, где их преследовали, в Медину, где их признали.</w:t>
      </w:r>
    </w:p>
    <w:p w:rsidR="003A7FB1" w:rsidRDefault="003A7FB1" w:rsidP="003A7FB1">
      <w:pPr>
        <w:pStyle w:val="a3"/>
        <w:jc w:val="both"/>
      </w:pPr>
      <w:r>
        <w:t xml:space="preserve">По-арабски «переселение» — «хиджра», отсюда и название мусульманского календаря. Событие Хиджры произошло в 662 году, по Юлианскому летоисчислению. И начало календаря установлено на первое число первого месяца — </w:t>
      </w:r>
      <w:proofErr w:type="spellStart"/>
      <w:r>
        <w:t>мухаррама</w:t>
      </w:r>
      <w:proofErr w:type="spellEnd"/>
      <w:r>
        <w:t xml:space="preserve"> — в бытовавшем тогда арабском календаре (солнечно-лунном). В мусульманском лунном календаре один год соответствует 12 оборотам Луны вокруг Земли. То есть в нем 354(355) дня; 33 года Хиджры примерно равны 32 солнечным годам. Начало каждого месяца мусульманского календаря определяется лунными циклами, т.е. начало новой четверти — это и есть начало нового месяца. Лунный месяц длится от появления одного молодого месяца до следующего, т.е. 29 дней 12 часов 44 минуты 3,8 секунды, поэтому в одних месяцах 29 дней, а в других — 30. В практике доисламских арабов было добавлять тринадцатый месяц, и эта практика была упразднена Пророком Мухаммадом, да благословит его </w:t>
      </w:r>
      <w:proofErr w:type="spellStart"/>
      <w:r>
        <w:t>Аллаh</w:t>
      </w:r>
      <w:proofErr w:type="spellEnd"/>
      <w:r>
        <w:t xml:space="preserve"> и да приветствует. Месяц в Хиджре — период между двумя новолуниями.</w:t>
      </w:r>
    </w:p>
    <w:p w:rsidR="003A7FB1" w:rsidRDefault="003A7FB1" w:rsidP="003A7FB1">
      <w:pPr>
        <w:pStyle w:val="a3"/>
        <w:jc w:val="both"/>
      </w:pPr>
      <w:r>
        <w:t>Месяцев в мусульманском календаре, как и в европейском, 12. Их названия сохранились те же, что и в древнем солнечно-лунном арабском календаре:</w:t>
      </w:r>
    </w:p>
    <w:p w:rsidR="003A7FB1" w:rsidRDefault="003A7FB1" w:rsidP="003A7FB1">
      <w:pPr>
        <w:pStyle w:val="a3"/>
        <w:jc w:val="both"/>
      </w:pPr>
      <w:r>
        <w:t xml:space="preserve">1.  </w:t>
      </w:r>
      <w:proofErr w:type="spellStart"/>
      <w:r>
        <w:t>Мухаррам</w:t>
      </w:r>
      <w:proofErr w:type="spellEnd"/>
      <w:r>
        <w:t xml:space="preserve"> — переводится «запретный, священный». В этот месяц года не разрешалось вести военные действия и походы.</w:t>
      </w:r>
    </w:p>
    <w:p w:rsidR="003A7FB1" w:rsidRDefault="003A7FB1" w:rsidP="003A7FB1">
      <w:pPr>
        <w:pStyle w:val="a3"/>
        <w:jc w:val="both"/>
      </w:pPr>
      <w:r>
        <w:lastRenderedPageBreak/>
        <w:t>2.  </w:t>
      </w:r>
      <w:proofErr w:type="spellStart"/>
      <w:r>
        <w:t>Сафар</w:t>
      </w:r>
      <w:proofErr w:type="spellEnd"/>
      <w:r>
        <w:t xml:space="preserve"> — переводится «желтый». Это название осеннего </w:t>
      </w:r>
      <w:proofErr w:type="gramStart"/>
      <w:r>
        <w:t>месяца</w:t>
      </w:r>
      <w:proofErr w:type="gramEnd"/>
      <w:r>
        <w:t xml:space="preserve"> когда растения желтеют и увядают.</w:t>
      </w:r>
    </w:p>
    <w:p w:rsidR="003A7FB1" w:rsidRDefault="003A7FB1" w:rsidP="003A7FB1">
      <w:pPr>
        <w:pStyle w:val="a3"/>
        <w:jc w:val="both"/>
      </w:pPr>
      <w:r>
        <w:t>3.  </w:t>
      </w:r>
      <w:proofErr w:type="spellStart"/>
      <w:r>
        <w:t>Раби-авваль</w:t>
      </w:r>
      <w:proofErr w:type="spellEnd"/>
      <w:r>
        <w:t xml:space="preserve"> — первый </w:t>
      </w:r>
      <w:proofErr w:type="spellStart"/>
      <w:r>
        <w:t>Раби</w:t>
      </w:r>
      <w:proofErr w:type="spellEnd"/>
      <w:r>
        <w:t>. Хотя в современном арабском «</w:t>
      </w:r>
      <w:proofErr w:type="spellStart"/>
      <w:r>
        <w:t>раби</w:t>
      </w:r>
      <w:proofErr w:type="spellEnd"/>
      <w:r>
        <w:t>» означает весну, в древности так называлась осень. Этот месяц был осенним.</w:t>
      </w:r>
    </w:p>
    <w:p w:rsidR="003A7FB1" w:rsidRDefault="003A7FB1" w:rsidP="003A7FB1">
      <w:pPr>
        <w:pStyle w:val="a3"/>
        <w:jc w:val="both"/>
      </w:pPr>
      <w:r>
        <w:t>4.  </w:t>
      </w:r>
      <w:proofErr w:type="spellStart"/>
      <w:r>
        <w:t>Раби</w:t>
      </w:r>
      <w:proofErr w:type="spellEnd"/>
      <w:r>
        <w:t xml:space="preserve">-сани — второй </w:t>
      </w:r>
      <w:proofErr w:type="spellStart"/>
      <w:r>
        <w:t>Раби</w:t>
      </w:r>
      <w:proofErr w:type="spellEnd"/>
      <w:r>
        <w:t>.</w:t>
      </w:r>
    </w:p>
    <w:p w:rsidR="003A7FB1" w:rsidRDefault="003A7FB1" w:rsidP="003A7FB1">
      <w:pPr>
        <w:pStyle w:val="a3"/>
        <w:jc w:val="both"/>
      </w:pPr>
      <w:r>
        <w:t>5.  </w:t>
      </w:r>
      <w:proofErr w:type="spellStart"/>
      <w:r>
        <w:t>Джумада-авваль</w:t>
      </w:r>
      <w:proofErr w:type="spellEnd"/>
      <w:r>
        <w:t xml:space="preserve"> — слово «</w:t>
      </w:r>
      <w:proofErr w:type="spellStart"/>
      <w:r>
        <w:t>джумада</w:t>
      </w:r>
      <w:proofErr w:type="spellEnd"/>
      <w:r>
        <w:t>» происходит от глагола «застывать, замерзать». Этот месяц был зимним.</w:t>
      </w:r>
    </w:p>
    <w:p w:rsidR="003A7FB1" w:rsidRDefault="003A7FB1" w:rsidP="003A7FB1">
      <w:pPr>
        <w:pStyle w:val="a3"/>
        <w:jc w:val="both"/>
      </w:pPr>
      <w:r>
        <w:t>6.  </w:t>
      </w:r>
      <w:proofErr w:type="spellStart"/>
      <w:r>
        <w:t>Джумада</w:t>
      </w:r>
      <w:proofErr w:type="spellEnd"/>
      <w:r>
        <w:t xml:space="preserve">-сани — вторая </w:t>
      </w:r>
      <w:proofErr w:type="spellStart"/>
      <w:r>
        <w:t>джумада</w:t>
      </w:r>
      <w:proofErr w:type="spellEnd"/>
      <w:r>
        <w:t>, этот месяц так же был зимним.</w:t>
      </w:r>
    </w:p>
    <w:p w:rsidR="003A7FB1" w:rsidRDefault="003A7FB1" w:rsidP="003A7FB1">
      <w:pPr>
        <w:pStyle w:val="a3"/>
        <w:jc w:val="both"/>
      </w:pPr>
      <w:r>
        <w:t xml:space="preserve">7.  </w:t>
      </w:r>
      <w:proofErr w:type="spellStart"/>
      <w:r>
        <w:t>Раджаб</w:t>
      </w:r>
      <w:proofErr w:type="spellEnd"/>
      <w:r>
        <w:t xml:space="preserve"> — название происходит от слова «воздержаться от насилия». </w:t>
      </w:r>
      <w:proofErr w:type="spellStart"/>
      <w:r>
        <w:t>Раджаб</w:t>
      </w:r>
      <w:proofErr w:type="spellEnd"/>
      <w:r>
        <w:t xml:space="preserve"> месяц воздержания от походов и военных действий.</w:t>
      </w:r>
    </w:p>
    <w:p w:rsidR="003A7FB1" w:rsidRDefault="003A7FB1" w:rsidP="003A7FB1">
      <w:pPr>
        <w:pStyle w:val="a3"/>
        <w:jc w:val="both"/>
      </w:pPr>
      <w:r>
        <w:t xml:space="preserve">8. </w:t>
      </w:r>
      <w:proofErr w:type="spellStart"/>
      <w:r>
        <w:t>Шаабан</w:t>
      </w:r>
      <w:proofErr w:type="spellEnd"/>
      <w:r>
        <w:t xml:space="preserve"> — происходит от глагола «разделяться». В этот месяц племена отправлялись в походы.</w:t>
      </w:r>
    </w:p>
    <w:p w:rsidR="003A7FB1" w:rsidRDefault="003A7FB1" w:rsidP="003A7FB1">
      <w:pPr>
        <w:pStyle w:val="a3"/>
        <w:jc w:val="both"/>
      </w:pPr>
      <w:r>
        <w:t>9. Рамадан — происходит от глагола «быть раскаленным». В этот месяц солнце раскаляло землю и выжигало растительность.</w:t>
      </w:r>
    </w:p>
    <w:p w:rsidR="003A7FB1" w:rsidRDefault="003A7FB1" w:rsidP="003A7FB1">
      <w:pPr>
        <w:pStyle w:val="a3"/>
        <w:jc w:val="both"/>
      </w:pPr>
      <w:r>
        <w:t xml:space="preserve">10. </w:t>
      </w:r>
      <w:proofErr w:type="spellStart"/>
      <w:r>
        <w:t>Шавваль</w:t>
      </w:r>
      <w:proofErr w:type="spellEnd"/>
      <w:r>
        <w:t xml:space="preserve"> — название происходит от глагола «сниматься с места». </w:t>
      </w:r>
      <w:proofErr w:type="spellStart"/>
      <w:r>
        <w:t>Шавваль</w:t>
      </w:r>
      <w:proofErr w:type="spellEnd"/>
      <w:r>
        <w:t xml:space="preserve"> — месяц кочевий.</w:t>
      </w:r>
    </w:p>
    <w:p w:rsidR="003A7FB1" w:rsidRDefault="003A7FB1" w:rsidP="003A7FB1">
      <w:pPr>
        <w:pStyle w:val="a3"/>
        <w:jc w:val="both"/>
      </w:pPr>
      <w:r>
        <w:t xml:space="preserve">11. </w:t>
      </w:r>
      <w:proofErr w:type="spellStart"/>
      <w:r>
        <w:t>Зуль-каада</w:t>
      </w:r>
      <w:proofErr w:type="spellEnd"/>
      <w:r>
        <w:t xml:space="preserve"> — происходит от глагола «сидеть, находится на месте». </w:t>
      </w:r>
      <w:proofErr w:type="spellStart"/>
      <w:r>
        <w:t>Зуль-Каада</w:t>
      </w:r>
      <w:proofErr w:type="spellEnd"/>
      <w:r>
        <w:t xml:space="preserve"> — месяц стоянок.</w:t>
      </w:r>
    </w:p>
    <w:p w:rsidR="003A7FB1" w:rsidRDefault="003A7FB1" w:rsidP="003A7FB1">
      <w:pPr>
        <w:pStyle w:val="a3"/>
        <w:jc w:val="both"/>
      </w:pPr>
      <w:r>
        <w:t xml:space="preserve">12.  </w:t>
      </w:r>
      <w:proofErr w:type="spellStart"/>
      <w:r>
        <w:t>Зуль-хиджа</w:t>
      </w:r>
      <w:proofErr w:type="spellEnd"/>
      <w:r>
        <w:t xml:space="preserve"> — название происходит от глагола «совершать паломничество». </w:t>
      </w:r>
      <w:proofErr w:type="spellStart"/>
      <w:r>
        <w:t>Зуль-Хиджа</w:t>
      </w:r>
      <w:proofErr w:type="spellEnd"/>
      <w:r>
        <w:t xml:space="preserve"> — месяц посещения святых мест</w:t>
      </w:r>
      <w:r>
        <w:t>.</w:t>
      </w:r>
    </w:p>
    <w:p w:rsidR="003A7FB1" w:rsidRPr="003A7FB1" w:rsidRDefault="003A7FB1" w:rsidP="003A7F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7FB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и в традиционном календаре, исламский включает в себя двенадцать месяцев, о чем записано даже в Коране. Поскольку эта система основывается на циклах луны, в году, таким образом, бывает 354 или 355 дней, а не 365, как в солнечном календаре. То есть месяцы по хиджре могут начинаться в разное время, не имея привязки ко времени года. Важно отметить, что четыре из двенадцати месяцев называются запретными и имеют особенное значение для жизни верующих. В заключение стоит сказать, что лунная хиджра, то есть Новый год по мусульманскому летоисчислению не является праздником в европейском понимании этого слова. Последователи ислама не отмечают начало нового цикла. Для них это событие, однако, служит поводом заняться самоанализом и хорошим временем, чтобы подвести итоги и построить планы на будущее.</w:t>
      </w:r>
    </w:p>
    <w:p w:rsidR="003A7FB1" w:rsidRDefault="003832AF" w:rsidP="003832AF">
      <w:pPr>
        <w:pStyle w:val="a3"/>
        <w:jc w:val="center"/>
      </w:pPr>
      <w:bookmarkStart w:id="0" w:name="_GoBack"/>
      <w:r>
        <w:rPr>
          <w:noProof/>
        </w:rPr>
        <w:lastRenderedPageBreak/>
        <w:drawing>
          <wp:inline distT="0" distB="0" distL="0" distR="0" wp14:anchorId="7607A701" wp14:editId="648F8DFD">
            <wp:extent cx="4638041" cy="3095625"/>
            <wp:effectExtent l="0" t="0" r="0" b="0"/>
            <wp:docPr id="3" name="Рисунок 3" descr="https://ds05.infourok.ru/uploads/ex/0efd/000e0534-a1832a24/1/img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ds05.infourok.ru/uploads/ex/0efd/000e0534-a1832a24/1/img1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2433" cy="30985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433AA6" w:rsidRDefault="00433AA6"/>
    <w:sectPr w:rsidR="00433A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4A5"/>
    <w:rsid w:val="003832AF"/>
    <w:rsid w:val="003A7FB1"/>
    <w:rsid w:val="00433AA6"/>
    <w:rsid w:val="00641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2DF9A39"/>
  <w15:chartTrackingRefBased/>
  <w15:docId w15:val="{58C2A956-469E-44F5-9D6E-A786F7005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A7F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294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51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9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692</Words>
  <Characters>3947</Characters>
  <Application>Microsoft Office Word</Application>
  <DocSecurity>0</DocSecurity>
  <Lines>32</Lines>
  <Paragraphs>9</Paragraphs>
  <ScaleCrop>false</ScaleCrop>
  <Company>SPecialiST RePack</Company>
  <LinksUpToDate>false</LinksUpToDate>
  <CharactersWithSpaces>4630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User4</dc:creator>
  <cp:keywords/>
  <dc:description/>
  <cp:lastModifiedBy>User4</cp:lastModifiedBy>
  <cp:revision>3</cp:revision>
  <dcterms:created xsi:type="dcterms:W3CDTF">2020-12-25T12:12:00Z</dcterms:created>
  <dcterms:modified xsi:type="dcterms:W3CDTF">2020-12-25T12:17:00Z</dcterms:modified>
</cp:coreProperties>
</file>